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E8" w:rsidRPr="00BA2174" w:rsidRDefault="000D7FE8" w:rsidP="000D7FE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0D7FE8" w:rsidRPr="00BA2174" w:rsidRDefault="000D7FE8" w:rsidP="000D7FE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JUDEȚUL HARGHITA</w:t>
      </w:r>
    </w:p>
    <w:p w:rsidR="000D7FE8" w:rsidRPr="00BA2174" w:rsidRDefault="000D7FE8" w:rsidP="000D7FE8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CONSILIUL JUDEȚEAN</w:t>
      </w:r>
    </w:p>
    <w:p w:rsidR="000D7FE8" w:rsidRPr="00BA2174" w:rsidRDefault="000D7FE8" w:rsidP="000D7FE8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>
        <w:rPr>
          <w:rFonts w:asciiTheme="minorHAnsi" w:hAnsiTheme="minorHAnsi"/>
          <w:b/>
          <w:sz w:val="26"/>
          <w:szCs w:val="26"/>
          <w:lang w:val="ro-RO"/>
        </w:rPr>
        <w:t>HOTĂRÂREA Nr._________</w:t>
      </w:r>
      <w:r w:rsidRPr="00BA2174">
        <w:rPr>
          <w:rFonts w:asciiTheme="minorHAnsi" w:hAnsiTheme="minorHAnsi"/>
          <w:b/>
          <w:sz w:val="26"/>
          <w:szCs w:val="26"/>
          <w:lang w:val="ro-RO"/>
        </w:rPr>
        <w:t>/2017</w:t>
      </w:r>
    </w:p>
    <w:p w:rsidR="000D7FE8" w:rsidRPr="000D7FE8" w:rsidRDefault="000D7FE8" w:rsidP="000D7FE8">
      <w:pPr>
        <w:spacing w:after="200" w:line="276" w:lineRule="auto"/>
        <w:rPr>
          <w:rFonts w:ascii="Calibri" w:eastAsia="Calibri" w:hAnsi="Calibri"/>
          <w:sz w:val="26"/>
          <w:szCs w:val="26"/>
          <w:lang w:val="ro-RO"/>
        </w:rPr>
      </w:pPr>
      <w:r w:rsidRPr="000D7FE8">
        <w:rPr>
          <w:rFonts w:ascii="Calibri" w:eastAsiaTheme="minorHAnsi" w:hAnsi="Calibri" w:cstheme="minorBidi"/>
          <w:b/>
          <w:sz w:val="26"/>
          <w:szCs w:val="26"/>
          <w:lang w:val="ro-RO"/>
        </w:rPr>
        <w:t xml:space="preserve">Privind </w:t>
      </w:r>
      <w:r>
        <w:rPr>
          <w:rFonts w:ascii="Calibri" w:eastAsiaTheme="minorHAnsi" w:hAnsi="Calibri" w:cstheme="minorBidi"/>
          <w:b/>
          <w:sz w:val="26"/>
          <w:szCs w:val="26"/>
          <w:lang w:val="ro-RO"/>
        </w:rPr>
        <w:t>aprobarea</w:t>
      </w:r>
      <w:r w:rsidRPr="000D7FE8">
        <w:rPr>
          <w:rFonts w:ascii="Calibri" w:eastAsiaTheme="minorHAnsi" w:hAnsi="Calibri" w:cstheme="minorBidi"/>
          <w:b/>
          <w:sz w:val="26"/>
          <w:szCs w:val="26"/>
          <w:lang w:val="ro-RO"/>
        </w:rPr>
        <w:t xml:space="preserve"> unei propuneri de modificare</w:t>
      </w:r>
      <w:r w:rsidRPr="000D7FE8">
        <w:rPr>
          <w:rFonts w:ascii="Calibri" w:eastAsia="Calibri" w:hAnsi="Calibri"/>
          <w:b/>
          <w:sz w:val="26"/>
          <w:szCs w:val="26"/>
          <w:lang w:val="ro-RO"/>
        </w:rPr>
        <w:t xml:space="preserve"> în Programul județean de transport 2014 – 2019 al </w:t>
      </w:r>
      <w:r w:rsidRPr="000D7FE8">
        <w:rPr>
          <w:rFonts w:ascii="Calibri" w:eastAsiaTheme="minorHAnsi" w:hAnsi="Calibri" w:cstheme="minorBidi"/>
          <w:b/>
          <w:sz w:val="26"/>
          <w:szCs w:val="26"/>
          <w:lang w:val="ro-RO"/>
        </w:rPr>
        <w:t>Consiliului Județean Harghita</w:t>
      </w:r>
    </w:p>
    <w:p w:rsidR="000D7FE8" w:rsidRPr="00BA2174" w:rsidRDefault="000D7FE8" w:rsidP="000D7FE8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Consiliul Judeţean Harghita,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Având în vedere Expunerea de motive nr. </w:t>
      </w:r>
      <w:r>
        <w:rPr>
          <w:rFonts w:asciiTheme="minorHAnsi" w:hAnsiTheme="minorHAnsi"/>
          <w:sz w:val="26"/>
          <w:szCs w:val="26"/>
          <w:lang w:val="ro-RO"/>
        </w:rPr>
        <w:t>_____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/2017 iniţiată de vicepreședintele Consiliului Județean Harghita </w:t>
      </w:r>
      <w:r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, la propunerea Direcției generale programe, proiecte și achiziții publice și Raportul de specialitate nr. </w:t>
      </w:r>
      <w:r>
        <w:rPr>
          <w:rFonts w:asciiTheme="minorHAnsi" w:hAnsiTheme="minorHAnsi"/>
          <w:sz w:val="26"/>
          <w:szCs w:val="26"/>
          <w:lang w:val="ro-RO"/>
        </w:rPr>
        <w:t>______/2017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al Direcției generale administrație publică locală; 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Luând în considerare Avizul favorabil al Comisiei</w:t>
      </w:r>
      <w:r>
        <w:rPr>
          <w:rFonts w:asciiTheme="minorHAnsi" w:hAnsiTheme="minorHAnsi"/>
          <w:sz w:val="26"/>
          <w:szCs w:val="26"/>
          <w:lang w:val="ro-RO"/>
        </w:rPr>
        <w:t xml:space="preserve"> economică-juridică</w:t>
      </w:r>
      <w:r w:rsidRPr="00BA2174">
        <w:rPr>
          <w:rFonts w:asciiTheme="minorHAnsi" w:hAnsiTheme="minorHAnsi"/>
          <w:sz w:val="26"/>
          <w:szCs w:val="26"/>
          <w:lang w:val="ro-RO"/>
        </w:rPr>
        <w:t>,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en-US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Având în vedere prev</w:t>
      </w:r>
      <w:r w:rsidR="001A2418">
        <w:rPr>
          <w:rFonts w:asciiTheme="minorHAnsi" w:hAnsiTheme="minorHAnsi"/>
          <w:sz w:val="26"/>
          <w:szCs w:val="26"/>
          <w:lang w:val="ro-RO"/>
        </w:rPr>
        <w:t>ederile art. 5 și art. 17 lit. c</w:t>
      </w:r>
      <w:r w:rsidRPr="00BA2174">
        <w:rPr>
          <w:rFonts w:asciiTheme="minorHAnsi" w:hAnsiTheme="minorHAnsi"/>
          <w:sz w:val="26"/>
          <w:szCs w:val="26"/>
          <w:lang w:val="ro-RO"/>
        </w:rPr>
        <w:t>) din Legea serviciilor de transport public local nr. 92/2007, cu modificările și completările ulterioar</w:t>
      </w:r>
      <w:r w:rsidR="000700E5">
        <w:rPr>
          <w:rFonts w:asciiTheme="minorHAnsi" w:hAnsiTheme="minorHAnsi"/>
          <w:sz w:val="26"/>
          <w:szCs w:val="26"/>
          <w:lang w:val="ro-RO"/>
        </w:rPr>
        <w:t>e, art. 1, aliniatul (2), lit. a)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din Ordinul ministrului transporturilor nr. 972/2007 pentru aprobarea Regulamentului-cadru pentru efectuarea transportului public local și a</w:t>
      </w:r>
      <w:r>
        <w:rPr>
          <w:rFonts w:asciiTheme="minorHAnsi" w:hAnsiTheme="minorHAnsi"/>
          <w:sz w:val="26"/>
          <w:szCs w:val="26"/>
          <w:lang w:val="ro-RO"/>
        </w:rPr>
        <w:t>l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Caietului de sarcini – cadru al serviciilor de transport public local și ale art. 19 alin. (1), (2), (3), și (4) din Normele de aplicare a Legii serviciilor de transport public local nr. 92/2007 aprobate prin Ordinul ministrului internelor și reformei administrative nr. 353/2007, cu modificările și completările ulterioare;</w:t>
      </w:r>
    </w:p>
    <w:p w:rsidR="000D7FE8" w:rsidRPr="00BA2174" w:rsidRDefault="000D7FE8" w:rsidP="000D7FE8">
      <w:pPr>
        <w:tabs>
          <w:tab w:val="left" w:pos="1005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0D7FE8" w:rsidRPr="00BA2174" w:rsidRDefault="000D7FE8" w:rsidP="000D7FE8">
      <w:pPr>
        <w:tabs>
          <w:tab w:val="left" w:pos="1005"/>
        </w:tabs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>HOTĂRĂȘTE</w:t>
      </w:r>
    </w:p>
    <w:p w:rsidR="000D7FE8" w:rsidRDefault="000D7FE8" w:rsidP="000D7FE8">
      <w:pPr>
        <w:jc w:val="both"/>
        <w:rPr>
          <w:rFonts w:ascii="Calibri" w:hAnsi="Calibri"/>
          <w:sz w:val="26"/>
          <w:szCs w:val="26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 Art. 1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– Se </w:t>
      </w:r>
      <w:r w:rsidR="000700E5">
        <w:rPr>
          <w:rFonts w:asciiTheme="minorHAnsi" w:hAnsiTheme="minorHAnsi"/>
          <w:sz w:val="26"/>
          <w:szCs w:val="26"/>
          <w:lang w:val="ro-RO"/>
        </w:rPr>
        <w:t xml:space="preserve">aprobă scoaterea cursei C2 din Traseul nr. 63 cu denumirea: </w:t>
      </w:r>
      <w:r w:rsidR="000700E5" w:rsidRPr="000700E5">
        <w:rPr>
          <w:rFonts w:ascii="Calibri" w:hAnsi="Calibri"/>
          <w:sz w:val="26"/>
          <w:szCs w:val="26"/>
        </w:rPr>
        <w:t>Autogara Balint Trans Gheorgheni – Sub Cetate – Odorheiu Secuiesc AT Corundtrans Csavargo (65 km)</w:t>
      </w:r>
    </w:p>
    <w:p w:rsidR="000700E5" w:rsidRPr="00BA2174" w:rsidRDefault="000700E5" w:rsidP="000700E5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Art.2.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Cu aducerea la îndeplinire a prezentei hotărâri se încredințează Direcția generală programe, proiecte și achiziții publice, sub coordonarea domnului vicepreședinte </w:t>
      </w:r>
      <w:r w:rsidRPr="00BA2174">
        <w:rPr>
          <w:rFonts w:asciiTheme="minorHAnsi" w:hAnsiTheme="minorHAnsi"/>
          <w:sz w:val="26"/>
          <w:szCs w:val="26"/>
        </w:rPr>
        <w:t>Bíró Barna Botond</w:t>
      </w:r>
    </w:p>
    <w:p w:rsidR="000700E5" w:rsidRPr="000B0570" w:rsidRDefault="000700E5" w:rsidP="000700E5">
      <w:pPr>
        <w:jc w:val="both"/>
        <w:rPr>
          <w:rFonts w:asciiTheme="minorHAnsi" w:hAnsiTheme="minorHAnsi"/>
          <w:sz w:val="26"/>
          <w:szCs w:val="26"/>
        </w:rPr>
      </w:pPr>
      <w:r w:rsidRPr="00BA2174">
        <w:rPr>
          <w:rFonts w:asciiTheme="minorHAnsi" w:hAnsiTheme="minorHAnsi"/>
          <w:b/>
          <w:sz w:val="26"/>
          <w:szCs w:val="26"/>
          <w:lang w:val="ro-RO"/>
        </w:rPr>
        <w:t xml:space="preserve">          Art. 3.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Prezenta hotărâre se comunică de către Direcția generală administrație publică locală – Compartimentul Cancelaria Consiliului Judeţean Harghita: vicepreşedintelui Consiliului Judeţean Harghita, Direcției generale programe, proiecte și achiziții publice, vicepreședintelui </w:t>
      </w:r>
      <w:r w:rsidRPr="00BA2174">
        <w:rPr>
          <w:rFonts w:asciiTheme="minorHAnsi" w:hAnsiTheme="minorHAnsi"/>
          <w:sz w:val="26"/>
          <w:szCs w:val="26"/>
        </w:rPr>
        <w:t>Bíró Barna Botond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, Instituţiei Prefectului Judeţului Harghita, Autorității Rutiere Române ARR - Agenția Teritorială Harghita, </w:t>
      </w:r>
      <w:r w:rsidRPr="00BA2174">
        <w:rPr>
          <w:rFonts w:asciiTheme="minorHAnsi" w:hAnsiTheme="minorHAnsi"/>
          <w:sz w:val="26"/>
          <w:szCs w:val="26"/>
        </w:rPr>
        <w:t xml:space="preserve">S.C. Vandor Trans Tours S.R.L. </w:t>
      </w:r>
      <w:r w:rsidRPr="00BA2174">
        <w:rPr>
          <w:rFonts w:asciiTheme="minorHAnsi" w:hAnsiTheme="minorHAns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0700E5" w:rsidRPr="00BA2174" w:rsidRDefault="000700E5" w:rsidP="000700E5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0700E5" w:rsidRPr="00BA2174" w:rsidRDefault="000700E5" w:rsidP="000700E5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>2017</w:t>
      </w:r>
    </w:p>
    <w:p w:rsidR="000700E5" w:rsidRPr="00BA2174" w:rsidRDefault="000700E5" w:rsidP="000700E5">
      <w:p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         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PREȘEDINTE                                          </w:t>
      </w:r>
      <w:r>
        <w:rPr>
          <w:rFonts w:asciiTheme="minorHAnsi" w:hAnsiTheme="minorHAnsi"/>
          <w:sz w:val="26"/>
          <w:szCs w:val="26"/>
          <w:lang w:val="ro-RO"/>
        </w:rPr>
        <w:t xml:space="preserve">     </w:t>
      </w:r>
      <w:r w:rsidRPr="00BA2174">
        <w:rPr>
          <w:rFonts w:asciiTheme="minorHAnsi" w:hAnsiTheme="minorHAnsi"/>
          <w:sz w:val="26"/>
          <w:szCs w:val="26"/>
          <w:lang w:val="ro-RO"/>
        </w:rPr>
        <w:t xml:space="preserve">      CONTRASEMNEAZĂ</w:t>
      </w:r>
    </w:p>
    <w:p w:rsidR="000700E5" w:rsidRPr="00BA2174" w:rsidRDefault="000700E5" w:rsidP="000700E5">
      <w:pPr>
        <w:jc w:val="center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</w:rPr>
        <w:t>Borboly Csaba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SECRETARUL JUDEŢULUI </w:t>
      </w:r>
    </w:p>
    <w:p w:rsidR="000700E5" w:rsidRPr="00BA2174" w:rsidRDefault="000700E5" w:rsidP="000700E5">
      <w:pPr>
        <w:rPr>
          <w:rFonts w:asciiTheme="minorHAnsi" w:hAnsiTheme="minorHAnsi"/>
          <w:sz w:val="26"/>
          <w:szCs w:val="26"/>
          <w:lang w:val="ro-RO"/>
        </w:rPr>
      </w:pPr>
      <w:r w:rsidRPr="00BA2174">
        <w:rPr>
          <w:rFonts w:asciiTheme="minorHAnsi" w:hAnsiTheme="minorHAnsi"/>
          <w:sz w:val="26"/>
          <w:szCs w:val="26"/>
          <w:lang w:val="ro-RO"/>
        </w:rPr>
        <w:t xml:space="preserve">         </w:t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</w:r>
      <w:r w:rsidRPr="00BA2174">
        <w:rPr>
          <w:rFonts w:asciiTheme="minorHAnsi" w:hAnsiTheme="minorHAnsi"/>
          <w:sz w:val="26"/>
          <w:szCs w:val="26"/>
          <w:lang w:val="ro-RO"/>
        </w:rPr>
        <w:tab/>
        <w:t xml:space="preserve">                                               Egyed Árpád</w:t>
      </w:r>
    </w:p>
    <w:p w:rsidR="000D7FE8" w:rsidRPr="0018335E" w:rsidRDefault="000D7FE8" w:rsidP="000D7FE8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0D7FE8" w:rsidRPr="0018335E" w:rsidRDefault="000D7FE8" w:rsidP="000D7FE8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0D7FE8" w:rsidRPr="0018335E" w:rsidRDefault="000D7FE8" w:rsidP="000D7FE8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 xml:space="preserve">     Egyed Árpád</w:t>
      </w:r>
    </w:p>
    <w:p w:rsidR="000D7FE8" w:rsidRPr="0018335E" w:rsidRDefault="000D7FE8" w:rsidP="000D7FE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Prezentul proiect de hotărâre a fost iniţiat de vicepreşedintele  Consiliului Judeţean Harghita, Bíró Barna Botond, la propunerea Direcției</w:t>
      </w:r>
      <w:r w:rsidRPr="0018335E">
        <w:rPr>
          <w:rFonts w:asciiTheme="minorHAnsi" w:eastAsiaTheme="minorHAnsi" w:hAnsiTheme="minorHAnsi" w:cstheme="minorBidi"/>
          <w:sz w:val="26"/>
          <w:szCs w:val="26"/>
          <w:lang w:val="ro-RO"/>
        </w:rPr>
        <w:t xml:space="preserve"> generale programe, proiecte și achiziții publice</w:t>
      </w:r>
      <w:r w:rsidRPr="0018335E">
        <w:rPr>
          <w:rFonts w:ascii="Calibri" w:hAnsi="Calibri"/>
          <w:sz w:val="26"/>
          <w:szCs w:val="26"/>
          <w:lang w:val="ro-RO"/>
        </w:rPr>
        <w:t xml:space="preserve"> </w:t>
      </w:r>
    </w:p>
    <w:p w:rsidR="000D7FE8" w:rsidRPr="0018335E" w:rsidRDefault="000D7FE8" w:rsidP="000D7FE8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0D7FE8" w:rsidRPr="0018335E" w:rsidRDefault="000D7FE8" w:rsidP="000D7FE8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 w:rsidRPr="0018335E"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 w:rsidRPr="0018335E"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0D7FE8" w:rsidRPr="0018335E" w:rsidRDefault="000D7FE8" w:rsidP="000D7FE8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 xml:space="preserve">Bíró Barna Botond                                                     </w:t>
      </w:r>
      <w:r w:rsidRPr="0018335E">
        <w:rPr>
          <w:rFonts w:ascii="Calibri" w:hAnsi="Calibri" w:cs="Arial"/>
          <w:sz w:val="26"/>
          <w:szCs w:val="26"/>
          <w:lang w:val="ro-RO"/>
        </w:rPr>
        <w:tab/>
        <w:t xml:space="preserve">                    Zonda Erika</w:t>
      </w: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VIZA JURIDICĂ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18335E"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F0684A" w:rsidRDefault="00F0684A" w:rsidP="000D7FE8">
      <w:pPr>
        <w:spacing w:line="276" w:lineRule="auto"/>
        <w:jc w:val="center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Vágássy Alpár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bookmarkStart w:id="0" w:name="_GoBack"/>
      <w:bookmarkEnd w:id="0"/>
      <w:r w:rsidRPr="0018335E">
        <w:rPr>
          <w:rFonts w:ascii="Calibri" w:hAnsi="Calibri" w:cs="Arial"/>
          <w:sz w:val="26"/>
          <w:szCs w:val="26"/>
          <w:lang w:val="ro-RO"/>
        </w:rPr>
        <w:t>Director general</w:t>
      </w:r>
      <w:r w:rsidR="00F0684A">
        <w:rPr>
          <w:rFonts w:ascii="Calibri" w:hAnsi="Calibri" w:cs="Arial"/>
          <w:sz w:val="26"/>
          <w:szCs w:val="26"/>
          <w:lang w:val="ro-RO"/>
        </w:rPr>
        <w:t xml:space="preserve"> adjunct</w:t>
      </w: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0D7FE8" w:rsidRPr="0018335E" w:rsidRDefault="000D7FE8" w:rsidP="000D7FE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 w:rsidRPr="0018335E">
        <w:rPr>
          <w:rFonts w:ascii="Calibri" w:hAnsi="Calibri" w:cs="Arial"/>
          <w:sz w:val="26"/>
          <w:szCs w:val="26"/>
          <w:lang w:val="fr-FR"/>
        </w:rPr>
        <w:t>VIZAT: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Coordonator compartiment</w:t>
      </w:r>
    </w:p>
    <w:p w:rsidR="000D7FE8" w:rsidRPr="0018335E" w:rsidRDefault="000D7FE8" w:rsidP="000D7FE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18335E">
        <w:rPr>
          <w:rFonts w:ascii="Calibri" w:hAnsi="Calibri"/>
          <w:sz w:val="26"/>
          <w:szCs w:val="26"/>
          <w:lang w:val="ro-RO"/>
        </w:rPr>
        <w:t>Szab</w:t>
      </w:r>
      <w:r w:rsidRPr="0018335E">
        <w:rPr>
          <w:rFonts w:ascii="Calibri" w:hAnsi="Calibri"/>
          <w:sz w:val="26"/>
          <w:szCs w:val="26"/>
        </w:rPr>
        <w:t xml:space="preserve">ó </w:t>
      </w:r>
      <w:r w:rsidRPr="0018335E">
        <w:rPr>
          <w:rFonts w:ascii="Calibri" w:hAnsi="Calibri"/>
          <w:sz w:val="26"/>
          <w:szCs w:val="26"/>
          <w:lang w:val="ro-RO"/>
        </w:rPr>
        <w:t>Zsolt Szilveszter</w:t>
      </w:r>
    </w:p>
    <w:p w:rsidR="000D7FE8" w:rsidRPr="0018335E" w:rsidRDefault="000D7FE8" w:rsidP="000D7FE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p w:rsidR="000D7FE8" w:rsidRPr="0018335E" w:rsidRDefault="000D7FE8" w:rsidP="000D7FE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ro-RO"/>
        </w:rPr>
      </w:pPr>
    </w:p>
    <w:sectPr w:rsidR="000D7FE8" w:rsidRPr="0018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E8"/>
    <w:rsid w:val="000700E5"/>
    <w:rsid w:val="000B0570"/>
    <w:rsid w:val="000D7FE8"/>
    <w:rsid w:val="001A2418"/>
    <w:rsid w:val="003C4E79"/>
    <w:rsid w:val="00F0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Szabo Zsolt</cp:lastModifiedBy>
  <cp:revision>4</cp:revision>
  <cp:lastPrinted>2017-04-19T10:27:00Z</cp:lastPrinted>
  <dcterms:created xsi:type="dcterms:W3CDTF">2017-04-19T09:47:00Z</dcterms:created>
  <dcterms:modified xsi:type="dcterms:W3CDTF">2017-06-23T06:02:00Z</dcterms:modified>
</cp:coreProperties>
</file>